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DC" w:rsidRDefault="00BC6301" w:rsidP="00BA4BB6">
      <w:pPr>
        <w:ind w:left="-567"/>
      </w:pPr>
      <w:r>
        <w:rPr>
          <w:noProof/>
        </w:rPr>
        <mc:AlternateContent>
          <mc:Choice Requires="wps">
            <w:drawing>
              <wp:anchor distT="0" distB="0" distL="114300" distR="114300" simplePos="0" relativeHeight="251659264" behindDoc="0" locked="0" layoutInCell="1" allowOverlap="1">
                <wp:simplePos x="0" y="0"/>
                <wp:positionH relativeFrom="column">
                  <wp:posOffset>-2193925</wp:posOffset>
                </wp:positionH>
                <wp:positionV relativeFrom="paragraph">
                  <wp:posOffset>-666115</wp:posOffset>
                </wp:positionV>
                <wp:extent cx="10655300" cy="2295525"/>
                <wp:effectExtent l="38735" t="5080" r="40640" b="33020"/>
                <wp:wrapNone/>
                <wp:docPr id="1"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311" flipV="1">
                          <a:off x="0" y="0"/>
                          <a:ext cx="10655300" cy="22955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D7313" id="Arc 3" o:spid="_x0000_s1026" style="position:absolute;margin-left:-172.75pt;margin-top:-52.45pt;width:839pt;height:180.75pt;rotation:-21093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" path="m-1,nfc11929,,21600,9670,21600,21600em-1,nsc11929,,21600,9670,21600,21600l,21600,-1,xe" filled="f" strokeweight="4.5pt">
                <v:stroke linestyle="thinThick"/>
                <v:path arrowok="t" o:extrusionok="f" o:connecttype="custom" o:connectlocs="0,0;10655300,2295525;0,2295525" o:connectangles="0,0,0"/>
              </v:shape>
            </w:pict>
          </mc:Fallback>
        </mc:AlternateContent>
      </w:r>
      <w:r w:rsidR="00FB3275">
        <w:rPr>
          <w:noProof/>
        </w:rPr>
        <w:drawing>
          <wp:anchor distT="0" distB="0" distL="114300" distR="114300" simplePos="0" relativeHeight="251658240" behindDoc="0" locked="0" layoutInCell="1" allowOverlap="1">
            <wp:simplePos x="0" y="0"/>
            <wp:positionH relativeFrom="column">
              <wp:posOffset>-766445</wp:posOffset>
            </wp:positionH>
            <wp:positionV relativeFrom="paragraph">
              <wp:posOffset>-767715</wp:posOffset>
            </wp:positionV>
            <wp:extent cx="1697990" cy="2225040"/>
            <wp:effectExtent l="1905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1697990" cy="2225040"/>
                    </a:xfrm>
                    <a:prstGeom prst="rect">
                      <a:avLst/>
                    </a:prstGeom>
                    <a:noFill/>
                    <a:ln w="9525">
                      <a:noFill/>
                      <a:miter lim="800000"/>
                      <a:headEnd/>
                      <a:tailEnd/>
                    </a:ln>
                  </pic:spPr>
                </pic:pic>
              </a:graphicData>
            </a:graphic>
          </wp:anchor>
        </w:drawing>
      </w:r>
    </w:p>
    <w:p w:rsidR="00AA0295" w:rsidRPr="00BB7546" w:rsidRDefault="003A1D56" w:rsidP="00AA0295">
      <w:pPr>
        <w:jc w:val="right"/>
        <w:rPr>
          <w:rFonts w:ascii="Times New Roman" w:hAnsi="Times New Roman" w:cs="Times New Roman"/>
        </w:rPr>
      </w:pPr>
      <w:r w:rsidRPr="00BB7546">
        <w:rPr>
          <w:rFonts w:ascii="Times New Roman" w:hAnsi="Times New Roman" w:cs="Times New Roman"/>
        </w:rPr>
        <w:t>San Juan</w:t>
      </w:r>
      <w:r w:rsidR="000E513C" w:rsidRPr="00BB7546">
        <w:rPr>
          <w:rFonts w:ascii="Times New Roman" w:hAnsi="Times New Roman" w:cs="Times New Roman"/>
        </w:rPr>
        <w:t xml:space="preserve">, </w:t>
      </w:r>
      <w:r w:rsidRPr="00BB7546">
        <w:rPr>
          <w:rFonts w:ascii="Times New Roman" w:hAnsi="Times New Roman" w:cs="Times New Roman"/>
        </w:rPr>
        <w:t>27 de Abril de 2017</w:t>
      </w:r>
    </w:p>
    <w:p w:rsidR="00AA0295" w:rsidRPr="00BB7546" w:rsidRDefault="00AA0295" w:rsidP="00AA0295">
      <w:pPr>
        <w:rPr>
          <w:rFonts w:ascii="Times New Roman" w:hAnsi="Times New Roman" w:cs="Times New Roman"/>
        </w:rPr>
      </w:pPr>
    </w:p>
    <w:p w:rsidR="00AA0295" w:rsidRPr="00BB7546" w:rsidRDefault="00AA0295" w:rsidP="00AA0295">
      <w:pPr>
        <w:rPr>
          <w:rFonts w:ascii="Times New Roman" w:hAnsi="Times New Roman" w:cs="Times New Roman"/>
        </w:rPr>
      </w:pPr>
      <w:r w:rsidRPr="00BB7546">
        <w:rPr>
          <w:rFonts w:ascii="Times New Roman" w:hAnsi="Times New Roman" w:cs="Times New Roman"/>
        </w:rPr>
        <w:t>Ref.: MODALIDAD OP</w:t>
      </w:r>
      <w:r w:rsidR="003A1D56" w:rsidRPr="00BB7546">
        <w:rPr>
          <w:rFonts w:ascii="Times New Roman" w:hAnsi="Times New Roman" w:cs="Times New Roman"/>
        </w:rPr>
        <w:t xml:space="preserve">ERATIVA -  </w:t>
      </w:r>
      <w:r w:rsidR="003A1D56" w:rsidRPr="00BB7546">
        <w:rPr>
          <w:rFonts w:ascii="Times New Roman" w:hAnsi="Times New Roman" w:cs="Times New Roman"/>
          <w:b/>
        </w:rPr>
        <w:t>URGENTE</w:t>
      </w:r>
    </w:p>
    <w:p w:rsidR="003A1D56" w:rsidRPr="00BB7546" w:rsidRDefault="003A1D56" w:rsidP="003A1D56">
      <w:pPr>
        <w:rPr>
          <w:rFonts w:ascii="Times New Roman" w:hAnsi="Times New Roman" w:cs="Times New Roman"/>
          <w:b/>
        </w:rPr>
      </w:pPr>
      <w:r w:rsidRPr="00BB7546">
        <w:rPr>
          <w:rFonts w:ascii="Times New Roman" w:hAnsi="Times New Roman" w:cs="Times New Roman"/>
          <w:b/>
        </w:rPr>
        <w:t>Estimado Prestador:</w:t>
      </w:r>
    </w:p>
    <w:p w:rsidR="003A1D56" w:rsidRPr="00BB7546" w:rsidRDefault="00AA0295" w:rsidP="003A1D56">
      <w:pPr>
        <w:rPr>
          <w:rFonts w:ascii="Times New Roman" w:hAnsi="Times New Roman" w:cs="Times New Roman"/>
          <w:b/>
        </w:rPr>
      </w:pPr>
      <w:r w:rsidRPr="00BB7546">
        <w:rPr>
          <w:rFonts w:ascii="Times New Roman" w:hAnsi="Times New Roman" w:cs="Times New Roman"/>
        </w:rPr>
        <w:t xml:space="preserve">                                                      Por intermedio de la presente queremos informarles que </w:t>
      </w:r>
      <w:r w:rsidRPr="00BB7546">
        <w:rPr>
          <w:rFonts w:ascii="Times New Roman" w:hAnsi="Times New Roman" w:cs="Times New Roman"/>
          <w:b/>
        </w:rPr>
        <w:t>Red de Seguro Médico</w:t>
      </w:r>
      <w:r w:rsidRPr="00BB7546">
        <w:rPr>
          <w:rFonts w:ascii="Times New Roman" w:hAnsi="Times New Roman" w:cs="Times New Roman"/>
        </w:rPr>
        <w:t xml:space="preserve"> </w:t>
      </w:r>
      <w:r w:rsidRPr="00BB7546">
        <w:rPr>
          <w:rFonts w:ascii="Times New Roman" w:hAnsi="Times New Roman" w:cs="Times New Roman"/>
          <w:b/>
        </w:rPr>
        <w:t>S.R.L</w:t>
      </w:r>
      <w:r w:rsidRPr="00BB7546">
        <w:rPr>
          <w:rFonts w:ascii="Times New Roman" w:hAnsi="Times New Roman" w:cs="Times New Roman"/>
        </w:rPr>
        <w:t>. con motivo de ordenar y mejorar la calidad de los servicios prestacionales a nuestros a</w:t>
      </w:r>
      <w:r w:rsidR="003A1D56" w:rsidRPr="00BB7546">
        <w:rPr>
          <w:rFonts w:ascii="Times New Roman" w:hAnsi="Times New Roman" w:cs="Times New Roman"/>
        </w:rPr>
        <w:t xml:space="preserve">filiados en la ciudad de San Juan enviamos nuevamente </w:t>
      </w:r>
      <w:r w:rsidR="00514F1B" w:rsidRPr="00BB7546">
        <w:rPr>
          <w:rFonts w:ascii="Times New Roman" w:hAnsi="Times New Roman" w:cs="Times New Roman"/>
        </w:rPr>
        <w:t xml:space="preserve">la </w:t>
      </w:r>
      <w:r w:rsidR="00514F1B" w:rsidRPr="00BB7546">
        <w:rPr>
          <w:rFonts w:ascii="Times New Roman" w:hAnsi="Times New Roman" w:cs="Times New Roman"/>
          <w:b/>
        </w:rPr>
        <w:t>M</w:t>
      </w:r>
      <w:r w:rsidR="003A1D56" w:rsidRPr="00BB7546">
        <w:rPr>
          <w:rFonts w:ascii="Times New Roman" w:hAnsi="Times New Roman" w:cs="Times New Roman"/>
          <w:b/>
        </w:rPr>
        <w:t>odal</w:t>
      </w:r>
      <w:r w:rsidR="00514F1B" w:rsidRPr="00BB7546">
        <w:rPr>
          <w:rFonts w:ascii="Times New Roman" w:hAnsi="Times New Roman" w:cs="Times New Roman"/>
          <w:b/>
        </w:rPr>
        <w:t>idad Operativa</w:t>
      </w:r>
      <w:r w:rsidR="00514F1B" w:rsidRPr="00BB7546">
        <w:rPr>
          <w:rFonts w:ascii="Times New Roman" w:hAnsi="Times New Roman" w:cs="Times New Roman"/>
        </w:rPr>
        <w:t xml:space="preserve"> y</w:t>
      </w:r>
      <w:r w:rsidR="003A1D56" w:rsidRPr="00BB7546">
        <w:rPr>
          <w:rFonts w:ascii="Times New Roman" w:hAnsi="Times New Roman" w:cs="Times New Roman"/>
        </w:rPr>
        <w:t xml:space="preserve"> algunos puntos a tener en cuenta: </w:t>
      </w:r>
    </w:p>
    <w:p w:rsidR="00AA0295" w:rsidRPr="00BB7546" w:rsidRDefault="00AA0295" w:rsidP="00AA0295">
      <w:pPr>
        <w:jc w:val="both"/>
        <w:rPr>
          <w:rFonts w:ascii="Times New Roman" w:hAnsi="Times New Roman" w:cs="Times New Roman"/>
        </w:rPr>
      </w:pPr>
      <w:r w:rsidRPr="00BB7546">
        <w:rPr>
          <w:rFonts w:ascii="Times New Roman" w:hAnsi="Times New Roman" w:cs="Times New Roman"/>
        </w:rPr>
        <w:t xml:space="preserve">*Todas las prácticas que corresponden al 1er Nivel de prestaciones (Consulta Médica, Consulta en Guardia, </w:t>
      </w:r>
      <w:proofErr w:type="spellStart"/>
      <w:r w:rsidRPr="00BB7546">
        <w:rPr>
          <w:rFonts w:ascii="Times New Roman" w:hAnsi="Times New Roman" w:cs="Times New Roman"/>
        </w:rPr>
        <w:t>Rx</w:t>
      </w:r>
      <w:proofErr w:type="spellEnd"/>
      <w:r w:rsidRPr="00BB7546">
        <w:rPr>
          <w:rFonts w:ascii="Times New Roman" w:hAnsi="Times New Roman" w:cs="Times New Roman"/>
        </w:rPr>
        <w:t xml:space="preserve">., Ecografía, Mamografía, </w:t>
      </w:r>
      <w:proofErr w:type="spellStart"/>
      <w:r w:rsidRPr="00BB7546">
        <w:rPr>
          <w:rFonts w:ascii="Times New Roman" w:hAnsi="Times New Roman" w:cs="Times New Roman"/>
        </w:rPr>
        <w:t>Fisio</w:t>
      </w:r>
      <w:proofErr w:type="spellEnd"/>
      <w:r w:rsidRPr="00BB7546">
        <w:rPr>
          <w:rFonts w:ascii="Times New Roman" w:hAnsi="Times New Roman" w:cs="Times New Roman"/>
        </w:rPr>
        <w:t xml:space="preserve"> /Kinesioterapia, Psicoterapia, ECG, Ergometría, Análisis Clínicos de Baja Complejidad) deben validarse con el código correspondiente a cada una en todos los casos y hacer firmar la impresión de la misma al Pte. Y</w:t>
      </w:r>
      <w:r w:rsidR="009C4EA2" w:rsidRPr="00BB7546">
        <w:rPr>
          <w:rFonts w:ascii="Times New Roman" w:hAnsi="Times New Roman" w:cs="Times New Roman"/>
        </w:rPr>
        <w:t xml:space="preserve"> Firma y sello del Profesional.</w:t>
      </w:r>
    </w:p>
    <w:p w:rsidR="00AA0295" w:rsidRPr="00BB7546" w:rsidRDefault="00AA0295" w:rsidP="00AA0295">
      <w:pPr>
        <w:jc w:val="both"/>
        <w:rPr>
          <w:rFonts w:ascii="Times New Roman" w:hAnsi="Times New Roman" w:cs="Times New Roman"/>
        </w:rPr>
      </w:pPr>
      <w:r w:rsidRPr="00BB7546">
        <w:rPr>
          <w:rFonts w:ascii="Times New Roman" w:hAnsi="Times New Roman" w:cs="Times New Roman"/>
        </w:rPr>
        <w:t>*Cada Ves que el sistema de Validación indique que el afiliado supero la cantidad prácticas establecidas por mes, debe informar al Pte. que se dirija a la Su</w:t>
      </w:r>
      <w:r w:rsidR="00514F1B" w:rsidRPr="00BB7546">
        <w:rPr>
          <w:rFonts w:ascii="Times New Roman" w:hAnsi="Times New Roman" w:cs="Times New Roman"/>
        </w:rPr>
        <w:t>cursal de la Obra Social para su evaluación y</w:t>
      </w:r>
      <w:r w:rsidRPr="00BB7546">
        <w:rPr>
          <w:rFonts w:ascii="Times New Roman" w:hAnsi="Times New Roman" w:cs="Times New Roman"/>
        </w:rPr>
        <w:t xml:space="preserve"> autorización de la misma.</w:t>
      </w:r>
    </w:p>
    <w:p w:rsidR="00D53C32" w:rsidRPr="00BB7546" w:rsidRDefault="00AA0295" w:rsidP="00AA0295">
      <w:pPr>
        <w:jc w:val="both"/>
        <w:rPr>
          <w:rFonts w:ascii="Times New Roman" w:hAnsi="Times New Roman" w:cs="Times New Roman"/>
          <w:b/>
          <w:color w:val="FF0000"/>
        </w:rPr>
      </w:pPr>
      <w:r w:rsidRPr="00BB7546">
        <w:rPr>
          <w:rFonts w:ascii="Times New Roman" w:hAnsi="Times New Roman" w:cs="Times New Roman"/>
        </w:rPr>
        <w:t>*</w:t>
      </w:r>
      <w:r w:rsidRPr="00BB7546">
        <w:rPr>
          <w:rFonts w:ascii="Times New Roman" w:hAnsi="Times New Roman" w:cs="Times New Roman"/>
          <w:b/>
          <w:color w:val="FF0000"/>
        </w:rPr>
        <w:t xml:space="preserve">Todo afiliado que requiera internación de URGENCIA, se debe Notificar de inmediato a la Obra </w:t>
      </w:r>
      <w:r w:rsidR="00514F1B" w:rsidRPr="00BB7546">
        <w:rPr>
          <w:rFonts w:ascii="Times New Roman" w:hAnsi="Times New Roman" w:cs="Times New Roman"/>
          <w:b/>
          <w:color w:val="FF0000"/>
        </w:rPr>
        <w:t>Social previo</w:t>
      </w:r>
      <w:r w:rsidRPr="00BB7546">
        <w:rPr>
          <w:rFonts w:ascii="Times New Roman" w:hAnsi="Times New Roman" w:cs="Times New Roman"/>
          <w:b/>
          <w:color w:val="FF0000"/>
        </w:rPr>
        <w:t xml:space="preserve"> a la recepción del mismo a  </w:t>
      </w:r>
      <w:hyperlink r:id="rId6" w:history="1">
        <w:r w:rsidRPr="00BB7546">
          <w:rPr>
            <w:rStyle w:val="Hipervnculo"/>
            <w:rFonts w:ascii="Times New Roman" w:hAnsi="Times New Roman" w:cs="Times New Roman"/>
            <w:b/>
            <w:color w:val="000000" w:themeColor="text1"/>
          </w:rPr>
          <w:t>natalialurgo@hotmail.com</w:t>
        </w:r>
      </w:hyperlink>
      <w:r w:rsidR="00514F1B" w:rsidRPr="00BB7546">
        <w:rPr>
          <w:rFonts w:ascii="Times New Roman" w:hAnsi="Times New Roman" w:cs="Times New Roman"/>
          <w:b/>
          <w:color w:val="000000" w:themeColor="text1"/>
        </w:rPr>
        <w:t xml:space="preserve">; </w:t>
      </w:r>
      <w:hyperlink r:id="rId7" w:history="1">
        <w:r w:rsidR="00514F1B" w:rsidRPr="00BB7546">
          <w:rPr>
            <w:rStyle w:val="Hipervnculo"/>
            <w:rFonts w:ascii="Times New Roman" w:hAnsi="Times New Roman" w:cs="Times New Roman"/>
            <w:b/>
            <w:color w:val="000000" w:themeColor="text1"/>
            <w:sz w:val="20"/>
            <w:szCs w:val="20"/>
            <w:shd w:val="clear" w:color="auto" w:fill="FFFFFF"/>
          </w:rPr>
          <w:t>reddeseguromedico.prestadores@gmail.com</w:t>
        </w:r>
      </w:hyperlink>
      <w:r w:rsidR="00514F1B" w:rsidRPr="00BB7546">
        <w:rPr>
          <w:rFonts w:ascii="Times New Roman" w:hAnsi="Times New Roman" w:cs="Times New Roman"/>
          <w:b/>
          <w:color w:val="000000" w:themeColor="text1"/>
          <w:sz w:val="20"/>
          <w:szCs w:val="20"/>
        </w:rPr>
        <w:t xml:space="preserve">; </w:t>
      </w:r>
      <w:r w:rsidR="00514F1B" w:rsidRPr="00BB7546">
        <w:rPr>
          <w:rFonts w:ascii="Times New Roman" w:hAnsi="Times New Roman" w:cs="Times New Roman"/>
          <w:b/>
          <w:color w:val="000000" w:themeColor="text1"/>
          <w:sz w:val="20"/>
          <w:szCs w:val="20"/>
          <w:u w:val="single"/>
          <w:shd w:val="clear" w:color="auto" w:fill="FFFFFF"/>
        </w:rPr>
        <w:t>reddeseguromedico.sanjuan@gmail.com</w:t>
      </w:r>
      <w:r w:rsidR="00514F1B" w:rsidRPr="00BB7546">
        <w:rPr>
          <w:rFonts w:ascii="Times New Roman" w:hAnsi="Times New Roman" w:cs="Times New Roman"/>
          <w:b/>
          <w:color w:val="000000" w:themeColor="text1"/>
          <w:sz w:val="18"/>
          <w:szCs w:val="18"/>
        </w:rPr>
        <w:t xml:space="preserve"> </w:t>
      </w:r>
      <w:r w:rsidRPr="00BB7546">
        <w:rPr>
          <w:rFonts w:ascii="Times New Roman" w:hAnsi="Times New Roman" w:cs="Times New Roman"/>
          <w:b/>
          <w:color w:val="FF0000"/>
        </w:rPr>
        <w:t xml:space="preserve">o llamando al </w:t>
      </w:r>
      <w:r w:rsidR="00514F1B" w:rsidRPr="00BB7546">
        <w:rPr>
          <w:rFonts w:ascii="Times New Roman" w:hAnsi="Times New Roman" w:cs="Times New Roman"/>
          <w:b/>
          <w:color w:val="FF0000"/>
        </w:rPr>
        <w:t>0264-4204530</w:t>
      </w:r>
      <w:r w:rsidR="008E0548" w:rsidRPr="00BB7546">
        <w:rPr>
          <w:rFonts w:ascii="Times New Roman" w:hAnsi="Times New Roman" w:cs="Times New Roman"/>
          <w:b/>
          <w:color w:val="FF0000"/>
        </w:rPr>
        <w:t>,</w:t>
      </w:r>
      <w:r w:rsidRPr="00BB7546">
        <w:rPr>
          <w:rFonts w:ascii="Times New Roman" w:hAnsi="Times New Roman" w:cs="Times New Roman"/>
          <w:b/>
          <w:color w:val="FF0000"/>
        </w:rPr>
        <w:t xml:space="preserve"> en</w:t>
      </w:r>
      <w:r w:rsidR="008E0548" w:rsidRPr="00BB7546">
        <w:rPr>
          <w:rFonts w:ascii="Times New Roman" w:hAnsi="Times New Roman" w:cs="Times New Roman"/>
          <w:b/>
          <w:color w:val="FF0000"/>
        </w:rPr>
        <w:t xml:space="preserve"> horario de atención al público. En el caso de que el nosocomio tenga guardia administrativa también podrá realizarlo </w:t>
      </w:r>
      <w:r w:rsidR="00BB7546" w:rsidRPr="00BB7546">
        <w:rPr>
          <w:rFonts w:ascii="Times New Roman" w:hAnsi="Times New Roman" w:cs="Times New Roman"/>
          <w:b/>
          <w:color w:val="FF0000"/>
        </w:rPr>
        <w:t>en horario</w:t>
      </w:r>
      <w:r w:rsidRPr="00BB7546">
        <w:rPr>
          <w:rFonts w:ascii="Times New Roman" w:hAnsi="Times New Roman" w:cs="Times New Roman"/>
          <w:b/>
          <w:color w:val="FF0000"/>
        </w:rPr>
        <w:t xml:space="preserve"> no laboral, fin de semana, o feriados.</w:t>
      </w:r>
      <w:r w:rsidR="008E0548" w:rsidRPr="00BB7546">
        <w:rPr>
          <w:rFonts w:ascii="Times New Roman" w:hAnsi="Times New Roman" w:cs="Times New Roman"/>
          <w:b/>
          <w:color w:val="FF0000"/>
        </w:rPr>
        <w:t xml:space="preserve"> De lo contrario de</w:t>
      </w:r>
      <w:r w:rsidR="00781FE8" w:rsidRPr="00BB7546">
        <w:rPr>
          <w:rFonts w:ascii="Times New Roman" w:hAnsi="Times New Roman" w:cs="Times New Roman"/>
          <w:b/>
          <w:color w:val="FF0000"/>
        </w:rPr>
        <w:t>be</w:t>
      </w:r>
      <w:r w:rsidR="008E0548" w:rsidRPr="00BB7546">
        <w:rPr>
          <w:rFonts w:ascii="Times New Roman" w:hAnsi="Times New Roman" w:cs="Times New Roman"/>
          <w:b/>
          <w:color w:val="FF0000"/>
        </w:rPr>
        <w:t xml:space="preserve"> notificar el primer </w:t>
      </w:r>
      <w:r w:rsidR="00633867" w:rsidRPr="00BB7546">
        <w:rPr>
          <w:rFonts w:ascii="Times New Roman" w:hAnsi="Times New Roman" w:cs="Times New Roman"/>
          <w:b/>
          <w:color w:val="FF0000"/>
        </w:rPr>
        <w:t>día</w:t>
      </w:r>
      <w:r w:rsidR="008E0548" w:rsidRPr="00BB7546">
        <w:rPr>
          <w:rFonts w:ascii="Times New Roman" w:hAnsi="Times New Roman" w:cs="Times New Roman"/>
          <w:b/>
          <w:color w:val="FF0000"/>
        </w:rPr>
        <w:t xml:space="preserve"> hábil</w:t>
      </w:r>
      <w:r w:rsidR="00781FE8" w:rsidRPr="00BB7546">
        <w:rPr>
          <w:rFonts w:ascii="Times New Roman" w:hAnsi="Times New Roman" w:cs="Times New Roman"/>
          <w:b/>
          <w:color w:val="FF0000"/>
        </w:rPr>
        <w:t xml:space="preserve"> posterior </w:t>
      </w:r>
      <w:r w:rsidR="00BB7546" w:rsidRPr="00BB7546">
        <w:rPr>
          <w:rFonts w:ascii="Times New Roman" w:hAnsi="Times New Roman" w:cs="Times New Roman"/>
          <w:b/>
          <w:color w:val="FF0000"/>
        </w:rPr>
        <w:t>al ingreso</w:t>
      </w:r>
      <w:r w:rsidR="00781FE8" w:rsidRPr="00BB7546">
        <w:rPr>
          <w:rFonts w:ascii="Times New Roman" w:hAnsi="Times New Roman" w:cs="Times New Roman"/>
          <w:b/>
          <w:color w:val="FF0000"/>
        </w:rPr>
        <w:t>.</w:t>
      </w:r>
      <w:r w:rsidRPr="00BB7546">
        <w:rPr>
          <w:rFonts w:ascii="Times New Roman" w:hAnsi="Times New Roman" w:cs="Times New Roman"/>
          <w:b/>
          <w:color w:val="FF0000"/>
        </w:rPr>
        <w:t xml:space="preserve"> Allí se </w:t>
      </w:r>
      <w:r w:rsidR="00BB7546" w:rsidRPr="00BB7546">
        <w:rPr>
          <w:rFonts w:ascii="Times New Roman" w:hAnsi="Times New Roman" w:cs="Times New Roman"/>
          <w:b/>
          <w:color w:val="FF0000"/>
        </w:rPr>
        <w:t>autorizará</w:t>
      </w:r>
      <w:r w:rsidRPr="00BB7546">
        <w:rPr>
          <w:rFonts w:ascii="Times New Roman" w:hAnsi="Times New Roman" w:cs="Times New Roman"/>
          <w:b/>
          <w:color w:val="FF0000"/>
        </w:rPr>
        <w:t xml:space="preserve"> para luego proc</w:t>
      </w:r>
      <w:r w:rsidR="00781FE8" w:rsidRPr="00BB7546">
        <w:rPr>
          <w:rFonts w:ascii="Times New Roman" w:hAnsi="Times New Roman" w:cs="Times New Roman"/>
          <w:b/>
          <w:color w:val="FF0000"/>
        </w:rPr>
        <w:t xml:space="preserve">eder con la atención necesitada </w:t>
      </w:r>
    </w:p>
    <w:p w:rsidR="00AC7E18" w:rsidRPr="00BB7546" w:rsidRDefault="00AC7E18" w:rsidP="00AC7E18">
      <w:pPr>
        <w:jc w:val="both"/>
        <w:rPr>
          <w:rFonts w:ascii="Times New Roman" w:hAnsi="Times New Roman" w:cs="Times New Roman"/>
        </w:rPr>
      </w:pPr>
      <w:r w:rsidRPr="00BB7546">
        <w:rPr>
          <w:rFonts w:ascii="Times New Roman" w:hAnsi="Times New Roman" w:cs="Times New Roman"/>
        </w:rPr>
        <w:t>*Todas Aquellas prácticas que sean fuera del consumo habitual de una Internación (Hemodiálisis, RMN, TAC, Habitación Privada, Etc.), que requieran nuestros afiliados ya sea en Cirugía Programada o Internación, se debe solicitar la orden autorizada por la Obra Social. Para ello el afiliado deberá presentarse con el pedido correspondiente adjuntando la Historia Clínica justificando lo solicitado en el horario de 9.00 a 17.00 Hs.</w:t>
      </w:r>
    </w:p>
    <w:p w:rsidR="000E513C" w:rsidRPr="00BB7546" w:rsidRDefault="00AA0295" w:rsidP="00AA0295">
      <w:pPr>
        <w:jc w:val="both"/>
        <w:rPr>
          <w:rFonts w:ascii="Times New Roman" w:hAnsi="Times New Roman" w:cs="Times New Roman"/>
        </w:rPr>
      </w:pPr>
      <w:r w:rsidRPr="00BB7546">
        <w:rPr>
          <w:rFonts w:ascii="Times New Roman" w:hAnsi="Times New Roman" w:cs="Times New Roman"/>
        </w:rPr>
        <w:lastRenderedPageBreak/>
        <w:t>*</w:t>
      </w:r>
      <w:r w:rsidR="00D53C32" w:rsidRPr="00BB7546">
        <w:rPr>
          <w:rFonts w:ascii="Times New Roman" w:hAnsi="Times New Roman" w:cs="Times New Roman"/>
        </w:rPr>
        <w:t xml:space="preserve">Para la recepción de los </w:t>
      </w:r>
      <w:proofErr w:type="spellStart"/>
      <w:r w:rsidR="00D53C32" w:rsidRPr="00BB7546">
        <w:rPr>
          <w:rFonts w:ascii="Times New Roman" w:hAnsi="Times New Roman" w:cs="Times New Roman"/>
        </w:rPr>
        <w:t>Ptes</w:t>
      </w:r>
      <w:proofErr w:type="spellEnd"/>
      <w:r w:rsidR="00D53C32" w:rsidRPr="00BB7546">
        <w:rPr>
          <w:rFonts w:ascii="Times New Roman" w:hAnsi="Times New Roman" w:cs="Times New Roman"/>
        </w:rPr>
        <w:t xml:space="preserve">. de otras provincias, </w:t>
      </w:r>
      <w:r w:rsidR="00D53C32" w:rsidRPr="00BB7546">
        <w:rPr>
          <w:rFonts w:ascii="Times New Roman" w:hAnsi="Times New Roman" w:cs="Times New Roman"/>
          <w:b/>
        </w:rPr>
        <w:t xml:space="preserve">deberán acreditar la derivación de la Sucursal de Origen </w:t>
      </w:r>
      <w:r w:rsidR="0091129A" w:rsidRPr="00BB7546">
        <w:rPr>
          <w:rFonts w:ascii="Times New Roman" w:hAnsi="Times New Roman" w:cs="Times New Roman"/>
          <w:b/>
        </w:rPr>
        <w:t>firmada</w:t>
      </w:r>
      <w:r w:rsidR="00D53C32" w:rsidRPr="00BB7546">
        <w:rPr>
          <w:rFonts w:ascii="Times New Roman" w:hAnsi="Times New Roman" w:cs="Times New Roman"/>
          <w:b/>
        </w:rPr>
        <w:t xml:space="preserve"> por el Medico Auditor</w:t>
      </w:r>
      <w:r w:rsidR="00D53C32" w:rsidRPr="00BB7546">
        <w:rPr>
          <w:rFonts w:ascii="Times New Roman" w:hAnsi="Times New Roman" w:cs="Times New Roman"/>
        </w:rPr>
        <w:t xml:space="preserve">. En el caso de consultas, practicas, Cirugías Programadas o Internación también deberán presentar la derivación de la Obra Social. Sin excepción </w:t>
      </w:r>
    </w:p>
    <w:p w:rsidR="00BB7546" w:rsidRPr="00BB7546" w:rsidRDefault="00BB7546" w:rsidP="00BB7546">
      <w:pPr>
        <w:suppressAutoHyphens/>
        <w:overflowPunct w:val="0"/>
        <w:autoSpaceDE w:val="0"/>
        <w:spacing w:after="0" w:line="240" w:lineRule="auto"/>
        <w:ind w:left="283"/>
        <w:jc w:val="center"/>
        <w:textAlignment w:val="baseline"/>
        <w:rPr>
          <w:rFonts w:ascii="Times New Roman" w:eastAsia="Times New Roman" w:hAnsi="Times New Roman" w:cs="Times New Roman"/>
          <w:b/>
          <w:sz w:val="24"/>
          <w:szCs w:val="24"/>
          <w:u w:val="single"/>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b/>
          <w:u w:val="single"/>
          <w:lang w:val="es-ES" w:eastAsia="ar-SA"/>
        </w:rPr>
      </w:pPr>
    </w:p>
    <w:p w:rsidR="00AC7E18" w:rsidRPr="00BB7546" w:rsidRDefault="005C0853" w:rsidP="00AC7E18">
      <w:pPr>
        <w:suppressAutoHyphens/>
        <w:overflowPunct w:val="0"/>
        <w:autoSpaceDE w:val="0"/>
        <w:spacing w:after="0" w:line="240" w:lineRule="auto"/>
        <w:jc w:val="both"/>
        <w:textAlignment w:val="baseline"/>
        <w:rPr>
          <w:rFonts w:ascii="Times New Roman" w:eastAsia="Times New Roman" w:hAnsi="Times New Roman" w:cs="Times New Roman"/>
          <w:u w:val="single"/>
          <w:lang w:val="es-ES" w:eastAsia="ar-SA"/>
        </w:rPr>
      </w:pPr>
      <w:r w:rsidRPr="00BB7546">
        <w:rPr>
          <w:rFonts w:ascii="Times New Roman" w:eastAsia="Times New Roman" w:hAnsi="Times New Roman" w:cs="Times New Roman"/>
          <w:u w:val="single"/>
          <w:lang w:val="es-ES" w:eastAsia="ar-SA"/>
        </w:rPr>
        <w:t>2-</w:t>
      </w:r>
      <w:r w:rsidR="00AC7E18" w:rsidRPr="00BB7546">
        <w:rPr>
          <w:rFonts w:ascii="Times New Roman" w:eastAsia="Times New Roman" w:hAnsi="Times New Roman" w:cs="Times New Roman"/>
          <w:u w:val="single"/>
          <w:lang w:val="es-ES" w:eastAsia="ar-SA"/>
        </w:rPr>
        <w:t>La documentación a presentar es la siguiente:</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5C0853">
      <w:pPr>
        <w:pStyle w:val="Prrafodelista"/>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FACTURA valorizada con detalle de prestaciones realizadas. En caso de corresponder, se presentarán Facturas separadas según condición de los afiliados a la OBRA SOCIAL, en relación a la situación de los mismos ante el IVA (Ley 23660).</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Resumen mensual de prestaciones realizadas.</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Órdenes de práctica/Bonos (si éstos corresponden)</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Fotocopia de resultados de estudios realizados (si corresponden)</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Autorización de la OBRA SOCIAL para las prácticas que correspondan (fax autorizado y original de la misma)</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Presupuesto debidamente autorizado por la OBRA SOCIAL para las prácticas no convenidas</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Toda otra documentación respaldatoria.</w:t>
      </w:r>
    </w:p>
    <w:p w:rsidR="00AC7E18" w:rsidRPr="00BB7546" w:rsidRDefault="00AC7E18" w:rsidP="00AC7E18">
      <w:pPr>
        <w:numPr>
          <w:ilvl w:val="0"/>
          <w:numId w:val="2"/>
        </w:numPr>
        <w:tabs>
          <w:tab w:val="left" w:pos="360"/>
        </w:tabs>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 xml:space="preserve">La OBRA SOCIAL podrá requerir facturación en soporte magnético según diseño a proveer. </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u w:val="single"/>
          <w:lang w:val="es-ES" w:eastAsia="ar-SA"/>
        </w:rPr>
      </w:pPr>
    </w:p>
    <w:p w:rsidR="00AC7E18" w:rsidRPr="00BB7546" w:rsidRDefault="005C0853" w:rsidP="00AC7E18">
      <w:pPr>
        <w:suppressAutoHyphens/>
        <w:overflowPunct w:val="0"/>
        <w:autoSpaceDE w:val="0"/>
        <w:spacing w:after="0" w:line="240" w:lineRule="auto"/>
        <w:jc w:val="both"/>
        <w:textAlignment w:val="baseline"/>
        <w:rPr>
          <w:rFonts w:ascii="Times New Roman" w:eastAsia="Times New Roman" w:hAnsi="Times New Roman" w:cs="Times New Roman"/>
          <w:u w:val="single"/>
          <w:lang w:val="es-ES" w:eastAsia="ar-SA"/>
        </w:rPr>
      </w:pPr>
      <w:r w:rsidRPr="00BB7546">
        <w:rPr>
          <w:rFonts w:ascii="Times New Roman" w:eastAsia="Times New Roman" w:hAnsi="Times New Roman" w:cs="Times New Roman"/>
          <w:u w:val="single"/>
          <w:lang w:val="es-ES" w:eastAsia="ar-SA"/>
        </w:rPr>
        <w:t>3</w:t>
      </w:r>
      <w:r w:rsidR="00AC7E18" w:rsidRPr="00BB7546">
        <w:rPr>
          <w:rFonts w:ascii="Times New Roman" w:eastAsia="Times New Roman" w:hAnsi="Times New Roman" w:cs="Times New Roman"/>
          <w:u w:val="single"/>
          <w:lang w:val="es-ES" w:eastAsia="ar-SA"/>
        </w:rPr>
        <w:t>- Refacturación:</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Documentación a presentar:</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 xml:space="preserve">1) Detalle que indique: </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ind w:left="567"/>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 xml:space="preserve">a) Nº de factura del prestador </w:t>
      </w:r>
    </w:p>
    <w:p w:rsidR="00AC7E18" w:rsidRPr="00BB7546" w:rsidRDefault="00AC7E18" w:rsidP="00AC7E18">
      <w:pPr>
        <w:suppressAutoHyphens/>
        <w:overflowPunct w:val="0"/>
        <w:autoSpaceDE w:val="0"/>
        <w:spacing w:after="0" w:line="240" w:lineRule="auto"/>
        <w:ind w:left="567"/>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b) Nº de liquidación que generó el débito,</w:t>
      </w:r>
    </w:p>
    <w:p w:rsidR="00AC7E18" w:rsidRPr="00BB7546" w:rsidRDefault="00AC7E18" w:rsidP="00AC7E18">
      <w:pPr>
        <w:suppressAutoHyphens/>
        <w:overflowPunct w:val="0"/>
        <w:autoSpaceDE w:val="0"/>
        <w:spacing w:after="0" w:line="240" w:lineRule="auto"/>
        <w:ind w:left="567"/>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c) Importe total de la factura,</w:t>
      </w:r>
    </w:p>
    <w:p w:rsidR="00AC7E18" w:rsidRPr="00BB7546" w:rsidRDefault="00AC7E18" w:rsidP="00AC7E18">
      <w:pPr>
        <w:suppressAutoHyphens/>
        <w:overflowPunct w:val="0"/>
        <w:autoSpaceDE w:val="0"/>
        <w:spacing w:after="0" w:line="240" w:lineRule="auto"/>
        <w:ind w:left="567"/>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d) Importe debitado,</w:t>
      </w:r>
    </w:p>
    <w:p w:rsidR="00AC7E18" w:rsidRPr="00BB7546" w:rsidRDefault="00AC7E18" w:rsidP="00AC7E18">
      <w:pPr>
        <w:suppressAutoHyphens/>
        <w:overflowPunct w:val="0"/>
        <w:autoSpaceDE w:val="0"/>
        <w:spacing w:after="0" w:line="240" w:lineRule="auto"/>
        <w:ind w:left="567"/>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e) Importe efectivamente reclamado.</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 xml:space="preserve"> </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2) Copia de la nota de débito enviada oportunamente por la OBRA SOCIAL</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3) Copia del dictamen médico auditor de la OBRA SOCIAL, si lo hubiese.</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4) Documentación de respaldo del débito reclamado (</w:t>
      </w:r>
      <w:proofErr w:type="spellStart"/>
      <w:r w:rsidRPr="00BB7546">
        <w:rPr>
          <w:rFonts w:ascii="Times New Roman" w:eastAsia="Times New Roman" w:hAnsi="Times New Roman" w:cs="Times New Roman"/>
          <w:lang w:val="es-ES" w:eastAsia="ar-SA"/>
        </w:rPr>
        <w:t>ej</w:t>
      </w:r>
      <w:proofErr w:type="spellEnd"/>
      <w:r w:rsidRPr="00BB7546">
        <w:rPr>
          <w:rFonts w:ascii="Times New Roman" w:eastAsia="Times New Roman" w:hAnsi="Times New Roman" w:cs="Times New Roman"/>
          <w:lang w:val="es-ES" w:eastAsia="ar-SA"/>
        </w:rPr>
        <w:t>: fotocopia de historia clínica, parte quirúrgico, hojas de enfermería, etc.)</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Aunque los mismos hayan sido enviados con la factura original, ya que esa documentación pasa a archivo general una vez efectuado el pago.</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5) Justificación por escrito y detallada del reclamo de débito.</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6) En caso de débito médico, se deberá adjuntar una nota aclaratoria firmada por el médico tratante de la institución, referida a los débitos en cuestión.</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7) Adjuntar cualquier otro elemento de juicio necesario para una correcta evaluación del reclamo.</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 xml:space="preserve">8) Las refacturaciones no deben formar parte de otra facturación, sino hacerse en forma independiente, presentándose en el domicilio que la </w:t>
      </w:r>
      <w:proofErr w:type="spellStart"/>
      <w:r w:rsidRPr="00BB7546">
        <w:rPr>
          <w:rFonts w:ascii="Times New Roman" w:eastAsia="Times New Roman" w:hAnsi="Times New Roman" w:cs="Times New Roman"/>
          <w:lang w:val="es-ES" w:eastAsia="ar-SA"/>
        </w:rPr>
        <w:t>la</w:t>
      </w:r>
      <w:proofErr w:type="spellEnd"/>
      <w:r w:rsidRPr="00BB7546">
        <w:rPr>
          <w:rFonts w:ascii="Times New Roman" w:eastAsia="Times New Roman" w:hAnsi="Times New Roman" w:cs="Times New Roman"/>
          <w:lang w:val="es-ES" w:eastAsia="ar-SA"/>
        </w:rPr>
        <w:t xml:space="preserve"> LOCATARIA haya determinado para la presentación de las facturas normales y dentro de los términos fijados.</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5C0853" w:rsidP="00AC7E18">
      <w:pPr>
        <w:suppressAutoHyphens/>
        <w:overflowPunct w:val="0"/>
        <w:autoSpaceDE w:val="0"/>
        <w:spacing w:after="0" w:line="240" w:lineRule="auto"/>
        <w:jc w:val="both"/>
        <w:textAlignment w:val="baseline"/>
        <w:rPr>
          <w:rFonts w:ascii="Times New Roman" w:eastAsia="Times New Roman" w:hAnsi="Times New Roman" w:cs="Times New Roman"/>
          <w:u w:val="single"/>
          <w:lang w:val="es-ES" w:eastAsia="ar-SA"/>
        </w:rPr>
      </w:pPr>
      <w:r w:rsidRPr="00BB7546">
        <w:rPr>
          <w:rFonts w:ascii="Times New Roman" w:eastAsia="Times New Roman" w:hAnsi="Times New Roman" w:cs="Times New Roman"/>
          <w:u w:val="single"/>
          <w:lang w:val="es-ES" w:eastAsia="ar-SA"/>
        </w:rPr>
        <w:t xml:space="preserve">4-Plazos de presentación de facturación </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5C0853">
      <w:pPr>
        <w:pStyle w:val="Prrafodelista"/>
        <w:numPr>
          <w:ilvl w:val="0"/>
          <w:numId w:val="4"/>
        </w:num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La refacturación reclamada deberá presentarse indefectiblemente dentro de los 60 días contados a partir de la fecha de notificadas las observaciones o de la fecha de pago de la factura que generó el débito, cumplido dicho plazo no se aceptará reclamo dando por sentado la aceptación del débito por parte del prestador.</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5C0853" w:rsidP="005C0853">
      <w:pPr>
        <w:pStyle w:val="Prrafodelista"/>
        <w:numPr>
          <w:ilvl w:val="0"/>
          <w:numId w:val="4"/>
        </w:num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N</w:t>
      </w:r>
      <w:r w:rsidR="00AC7E18" w:rsidRPr="00BB7546">
        <w:rPr>
          <w:rFonts w:ascii="Times New Roman" w:eastAsia="Times New Roman" w:hAnsi="Times New Roman" w:cs="Times New Roman"/>
          <w:lang w:val="es-ES" w:eastAsia="ar-SA"/>
        </w:rPr>
        <w:t xml:space="preserve">o se dará curso a ninguna refacturación que no cumpla con los requisitos anteriormente detallados. </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u w:val="single"/>
          <w:lang w:val="es-ES" w:eastAsia="ar-SA"/>
        </w:rPr>
      </w:pPr>
    </w:p>
    <w:p w:rsidR="00AC7E18" w:rsidRPr="00BB7546" w:rsidRDefault="005C0853" w:rsidP="005C0853">
      <w:pPr>
        <w:pStyle w:val="Prrafodelista"/>
        <w:numPr>
          <w:ilvl w:val="0"/>
          <w:numId w:val="4"/>
        </w:num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En cada Planilla debe reflejar:</w:t>
      </w:r>
    </w:p>
    <w:p w:rsidR="005C0853" w:rsidRPr="00BB7546" w:rsidRDefault="005C0853" w:rsidP="005C0853">
      <w:pPr>
        <w:suppressAutoHyphens/>
        <w:overflowPunct w:val="0"/>
        <w:autoSpaceDE w:val="0"/>
        <w:spacing w:after="0" w:line="240" w:lineRule="auto"/>
        <w:jc w:val="both"/>
        <w:textAlignment w:val="baseline"/>
        <w:rPr>
          <w:rFonts w:ascii="Times New Roman" w:eastAsia="Times New Roman" w:hAnsi="Times New Roman" w:cs="Times New Roman"/>
          <w:lang w:val="es-ES" w:eastAsia="ar-SA"/>
        </w:rPr>
      </w:pP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*Fecha</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*Número de beneficiario completo con todos los dígitos</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*Apellido y nombre del paciente</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*Fecha de nacimiento</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*Plan</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*Código o nombre de la prestación, utilizar un renglón por práctica.</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*Diagnóstico</w:t>
      </w:r>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w:t>
      </w:r>
      <w:proofErr w:type="spellStart"/>
      <w:r w:rsidRPr="00BB7546">
        <w:rPr>
          <w:rFonts w:ascii="Times New Roman" w:eastAsia="Times New Roman" w:hAnsi="Times New Roman" w:cs="Times New Roman"/>
          <w:lang w:val="es-ES" w:eastAsia="ar-SA"/>
        </w:rPr>
        <w:t>Coseguro</w:t>
      </w:r>
      <w:proofErr w:type="spellEnd"/>
    </w:p>
    <w:p w:rsidR="00AC7E18" w:rsidRPr="00BB7546" w:rsidRDefault="00AC7E18" w:rsidP="00AC7E18">
      <w:pPr>
        <w:suppressAutoHyphens/>
        <w:overflowPunct w:val="0"/>
        <w:autoSpaceDE w:val="0"/>
        <w:spacing w:after="0" w:line="240" w:lineRule="auto"/>
        <w:ind w:left="851"/>
        <w:jc w:val="both"/>
        <w:textAlignment w:val="baseline"/>
        <w:rPr>
          <w:rFonts w:ascii="Times New Roman" w:eastAsia="Times New Roman" w:hAnsi="Times New Roman" w:cs="Times New Roman"/>
          <w:lang w:val="es-ES" w:eastAsia="ar-SA"/>
        </w:rPr>
      </w:pPr>
      <w:r w:rsidRPr="00BB7546">
        <w:rPr>
          <w:rFonts w:ascii="Times New Roman" w:eastAsia="Times New Roman" w:hAnsi="Times New Roman" w:cs="Times New Roman"/>
          <w:lang w:val="es-ES" w:eastAsia="ar-SA"/>
        </w:rPr>
        <w:t>*Firma del beneficiario</w:t>
      </w:r>
    </w:p>
    <w:p w:rsidR="00AC7E18" w:rsidRPr="00BB7546" w:rsidRDefault="00AC7E18" w:rsidP="00AC7E18">
      <w:pPr>
        <w:suppressAutoHyphens/>
        <w:overflowPunct w:val="0"/>
        <w:autoSpaceDE w:val="0"/>
        <w:spacing w:after="0" w:line="240" w:lineRule="auto"/>
        <w:jc w:val="both"/>
        <w:textAlignment w:val="baseline"/>
        <w:rPr>
          <w:rFonts w:ascii="Times New Roman" w:eastAsia="Times New Roman" w:hAnsi="Times New Roman" w:cs="Times New Roman"/>
          <w:bCs/>
          <w:u w:val="single"/>
          <w:lang w:val="es-ES" w:eastAsia="ar-SA"/>
        </w:rPr>
      </w:pPr>
    </w:p>
    <w:p w:rsidR="000E513C" w:rsidRPr="00BB7546" w:rsidRDefault="00AA0295" w:rsidP="000E513C">
      <w:pPr>
        <w:jc w:val="both"/>
        <w:rPr>
          <w:rFonts w:ascii="Times New Roman" w:hAnsi="Times New Roman" w:cs="Times New Roman"/>
          <w:color w:val="000000" w:themeColor="text1"/>
        </w:rPr>
      </w:pPr>
      <w:bookmarkStart w:id="0" w:name="_GoBack"/>
      <w:bookmarkEnd w:id="0"/>
      <w:r w:rsidRPr="00BB7546">
        <w:rPr>
          <w:rFonts w:ascii="Times New Roman" w:hAnsi="Times New Roman" w:cs="Times New Roman"/>
        </w:rPr>
        <w:t xml:space="preserve">Dicho </w:t>
      </w:r>
      <w:r w:rsidR="00BB7546" w:rsidRPr="00BB7546">
        <w:rPr>
          <w:rFonts w:ascii="Times New Roman" w:hAnsi="Times New Roman" w:cs="Times New Roman"/>
        </w:rPr>
        <w:t>esto,</w:t>
      </w:r>
      <w:r w:rsidRPr="00BB7546">
        <w:rPr>
          <w:rFonts w:ascii="Times New Roman" w:hAnsi="Times New Roman" w:cs="Times New Roman"/>
        </w:rPr>
        <w:t xml:space="preserve"> quedan Uds. Notificados al respecto, Cualquier duda o Consulta no dude en Comunicarse al </w:t>
      </w:r>
      <w:r w:rsidR="005C0853" w:rsidRPr="00BB7546">
        <w:rPr>
          <w:rFonts w:ascii="Times New Roman" w:hAnsi="Times New Roman" w:cs="Times New Roman"/>
          <w:b/>
          <w:color w:val="000000" w:themeColor="text1"/>
        </w:rPr>
        <w:t>0264-4204530</w:t>
      </w:r>
      <w:r w:rsidRPr="00BB7546">
        <w:rPr>
          <w:rFonts w:ascii="Times New Roman" w:hAnsi="Times New Roman" w:cs="Times New Roman"/>
          <w:color w:val="000000" w:themeColor="text1"/>
        </w:rPr>
        <w:t>, les Saluda Atte.</w:t>
      </w:r>
    </w:p>
    <w:p w:rsidR="005C0853" w:rsidRPr="00BB7546" w:rsidRDefault="005C0853" w:rsidP="001B4361">
      <w:pPr>
        <w:jc w:val="right"/>
        <w:rPr>
          <w:rFonts w:ascii="Times New Roman" w:hAnsi="Times New Roman" w:cs="Times New Roman"/>
          <w:b/>
        </w:rPr>
      </w:pPr>
    </w:p>
    <w:p w:rsidR="000E513C" w:rsidRPr="00BB7546" w:rsidRDefault="000E513C" w:rsidP="001B4361">
      <w:pPr>
        <w:jc w:val="right"/>
        <w:rPr>
          <w:rFonts w:ascii="Times New Roman" w:hAnsi="Times New Roman" w:cs="Times New Roman"/>
          <w:b/>
        </w:rPr>
      </w:pPr>
      <w:r w:rsidRPr="00BB7546">
        <w:rPr>
          <w:rFonts w:ascii="Times New Roman" w:hAnsi="Times New Roman" w:cs="Times New Roman"/>
          <w:b/>
        </w:rPr>
        <w:t>Natalia Lurgo</w:t>
      </w:r>
    </w:p>
    <w:p w:rsidR="000E513C" w:rsidRPr="00BB7546" w:rsidRDefault="000E513C" w:rsidP="001B4361">
      <w:pPr>
        <w:jc w:val="right"/>
        <w:rPr>
          <w:rFonts w:ascii="Times New Roman" w:hAnsi="Times New Roman" w:cs="Times New Roman"/>
          <w:b/>
        </w:rPr>
      </w:pPr>
      <w:r w:rsidRPr="00BB7546">
        <w:rPr>
          <w:rFonts w:ascii="Times New Roman" w:hAnsi="Times New Roman" w:cs="Times New Roman"/>
          <w:b/>
        </w:rPr>
        <w:t>Encargada Prestacional</w:t>
      </w:r>
    </w:p>
    <w:p w:rsidR="000E513C" w:rsidRPr="00BB7546" w:rsidRDefault="000E513C" w:rsidP="001B4361">
      <w:pPr>
        <w:jc w:val="right"/>
        <w:rPr>
          <w:rFonts w:ascii="Times New Roman" w:hAnsi="Times New Roman" w:cs="Times New Roman"/>
          <w:b/>
        </w:rPr>
      </w:pPr>
      <w:r w:rsidRPr="00BB7546">
        <w:rPr>
          <w:rFonts w:ascii="Times New Roman" w:hAnsi="Times New Roman" w:cs="Times New Roman"/>
          <w:b/>
        </w:rPr>
        <w:t xml:space="preserve">Red de Seguro </w:t>
      </w:r>
      <w:proofErr w:type="spellStart"/>
      <w:r w:rsidRPr="00BB7546">
        <w:rPr>
          <w:rFonts w:ascii="Times New Roman" w:hAnsi="Times New Roman" w:cs="Times New Roman"/>
          <w:b/>
        </w:rPr>
        <w:t>Medico</w:t>
      </w:r>
      <w:proofErr w:type="spellEnd"/>
      <w:r w:rsidRPr="00BB7546">
        <w:rPr>
          <w:rFonts w:ascii="Times New Roman" w:hAnsi="Times New Roman" w:cs="Times New Roman"/>
          <w:b/>
        </w:rPr>
        <w:t xml:space="preserve"> S.R.L.</w:t>
      </w:r>
      <w:r w:rsidRPr="00BB7546">
        <w:rPr>
          <w:rFonts w:ascii="Times New Roman" w:hAnsi="Times New Roman" w:cs="Times New Roman"/>
          <w:b/>
          <w:u w:val="single"/>
        </w:rPr>
        <w:t xml:space="preserve">                                       </w:t>
      </w:r>
    </w:p>
    <w:sectPr w:rsidR="000E513C" w:rsidRPr="00BB7546" w:rsidSect="00AA0295">
      <w:pgSz w:w="12240" w:h="15840"/>
      <w:pgMar w:top="1417" w:right="758"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76F8A28A"/>
    <w:name w:val="WW8Num4"/>
    <w:lvl w:ilvl="0">
      <w:start w:val="1"/>
      <w:numFmt w:val="upperLetter"/>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1523809"/>
    <w:multiLevelType w:val="hybridMultilevel"/>
    <w:tmpl w:val="24BA626A"/>
    <w:lvl w:ilvl="0" w:tplc="3FD8B5A6">
      <w:numFmt w:val="bullet"/>
      <w:lvlText w:val=""/>
      <w:lvlJc w:val="left"/>
      <w:pPr>
        <w:ind w:left="643" w:hanging="360"/>
      </w:pPr>
      <w:rPr>
        <w:rFonts w:ascii="Symbol" w:eastAsia="Times New Roman" w:hAnsi="Symbol" w:cs="Times New Roman"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2" w15:restartNumberingAfterBreak="0">
    <w:nsid w:val="6AD65F8D"/>
    <w:multiLevelType w:val="hybridMultilevel"/>
    <w:tmpl w:val="E24AF6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C57212A"/>
    <w:multiLevelType w:val="hybridMultilevel"/>
    <w:tmpl w:val="72F808A4"/>
    <w:lvl w:ilvl="0" w:tplc="BAD6435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75"/>
    <w:rsid w:val="00010D70"/>
    <w:rsid w:val="00052F87"/>
    <w:rsid w:val="00053378"/>
    <w:rsid w:val="000E513C"/>
    <w:rsid w:val="00170ADE"/>
    <w:rsid w:val="001A69DC"/>
    <w:rsid w:val="001B4361"/>
    <w:rsid w:val="00246630"/>
    <w:rsid w:val="003A1D56"/>
    <w:rsid w:val="00514F1B"/>
    <w:rsid w:val="00563647"/>
    <w:rsid w:val="005676D8"/>
    <w:rsid w:val="005C0853"/>
    <w:rsid w:val="00633867"/>
    <w:rsid w:val="006D12D8"/>
    <w:rsid w:val="00781FE8"/>
    <w:rsid w:val="00864E6F"/>
    <w:rsid w:val="008E0548"/>
    <w:rsid w:val="0091129A"/>
    <w:rsid w:val="00992604"/>
    <w:rsid w:val="009C4EA2"/>
    <w:rsid w:val="00A318B8"/>
    <w:rsid w:val="00A44018"/>
    <w:rsid w:val="00AA0295"/>
    <w:rsid w:val="00AC7E18"/>
    <w:rsid w:val="00B4401D"/>
    <w:rsid w:val="00B766C3"/>
    <w:rsid w:val="00BA4BB6"/>
    <w:rsid w:val="00BB2371"/>
    <w:rsid w:val="00BB7546"/>
    <w:rsid w:val="00BC6301"/>
    <w:rsid w:val="00C1741D"/>
    <w:rsid w:val="00D53C32"/>
    <w:rsid w:val="00E82093"/>
    <w:rsid w:val="00F36504"/>
    <w:rsid w:val="00FB3275"/>
    <w:rsid w:val="00FE7A3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3D80E-2BC1-4D47-8A4E-CBBDCDE3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32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275"/>
    <w:rPr>
      <w:rFonts w:ascii="Tahoma" w:hAnsi="Tahoma" w:cs="Tahoma"/>
      <w:sz w:val="16"/>
      <w:szCs w:val="16"/>
    </w:rPr>
  </w:style>
  <w:style w:type="character" w:styleId="Hipervnculo">
    <w:name w:val="Hyperlink"/>
    <w:basedOn w:val="Fuentedeprrafopredeter"/>
    <w:uiPriority w:val="99"/>
    <w:unhideWhenUsed/>
    <w:rsid w:val="00AA0295"/>
    <w:rPr>
      <w:color w:val="0000FF" w:themeColor="hyperlink"/>
      <w:u w:val="single"/>
    </w:rPr>
  </w:style>
  <w:style w:type="character" w:customStyle="1" w:styleId="Mention">
    <w:name w:val="Mention"/>
    <w:basedOn w:val="Fuentedeprrafopredeter"/>
    <w:uiPriority w:val="99"/>
    <w:semiHidden/>
    <w:unhideWhenUsed/>
    <w:rsid w:val="00514F1B"/>
    <w:rPr>
      <w:color w:val="2B579A"/>
      <w:shd w:val="clear" w:color="auto" w:fill="E6E6E6"/>
    </w:rPr>
  </w:style>
  <w:style w:type="paragraph" w:styleId="Prrafodelista">
    <w:name w:val="List Paragraph"/>
    <w:basedOn w:val="Normal"/>
    <w:uiPriority w:val="34"/>
    <w:qFormat/>
    <w:rsid w:val="005C0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deseguromedico.prestado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lurgo@hot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Atencion</dc:creator>
  <cp:lastModifiedBy>Lorena Olivarez</cp:lastModifiedBy>
  <cp:revision>3</cp:revision>
  <cp:lastPrinted>2015-06-10T16:06:00Z</cp:lastPrinted>
  <dcterms:created xsi:type="dcterms:W3CDTF">2017-04-27T15:54:00Z</dcterms:created>
  <dcterms:modified xsi:type="dcterms:W3CDTF">2017-04-28T14:01:00Z</dcterms:modified>
</cp:coreProperties>
</file>